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3E" w:rsidRPr="00072B49" w:rsidRDefault="0010773E" w:rsidP="001077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Утверждена</w:t>
      </w:r>
    </w:p>
    <w:p w:rsidR="0010773E" w:rsidRPr="00072B49" w:rsidRDefault="0010773E" w:rsidP="00107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0773E" w:rsidRPr="00072B49" w:rsidRDefault="0010773E" w:rsidP="00107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773E" w:rsidRPr="00072B49" w:rsidRDefault="0010773E" w:rsidP="00107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 xml:space="preserve">В сектор по кадрам </w:t>
      </w:r>
      <w:proofErr w:type="gramStart"/>
      <w:r w:rsidRPr="00072B49">
        <w:rPr>
          <w:rFonts w:ascii="Times New Roman" w:hAnsi="Times New Roman" w:cs="Times New Roman"/>
          <w:sz w:val="28"/>
          <w:szCs w:val="28"/>
          <w:u w:val="single"/>
        </w:rPr>
        <w:t>Полномочного</w:t>
      </w:r>
      <w:proofErr w:type="gramEnd"/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10773E" w:rsidRPr="00072B49" w:rsidRDefault="0010773E" w:rsidP="00107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>представительства Республики Татарстан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10773E" w:rsidRPr="00072B49" w:rsidRDefault="0010773E" w:rsidP="00107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>в Российской Федерации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1077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72B49">
        <w:rPr>
          <w:rFonts w:ascii="Times New Roman" w:hAnsi="Times New Roman" w:cs="Times New Roman"/>
        </w:rPr>
        <w:t>(указывается наименование кадрового  подразделения федерального государственного органа, иного  органа или организации)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072B49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072B49"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&lt;1&gt;</w:t>
        </w:r>
      </w:hyperlink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072B49"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&lt;2&gt;</w:t>
        </w:r>
      </w:hyperlink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Я, 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>,</w:t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 серия и номер паспорта, дата выдачи и орган, выдавший паспорт)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>,</w:t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работы (службы), занимаемая (замещаемая) должность; в </w:t>
      </w:r>
      <w:proofErr w:type="gramStart"/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случае</w:t>
      </w:r>
      <w:proofErr w:type="gramEnd"/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 xml:space="preserve">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B4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>,</w:t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регистрации, основное место работы (службы), занимаемая (замещаемая) должность)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 xml:space="preserve">(в </w:t>
      </w:r>
      <w:proofErr w:type="gramStart"/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случае</w:t>
      </w:r>
      <w:proofErr w:type="gramEnd"/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 xml:space="preserve"> отсутствия основного места работы (службы) - род занятий)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 20__ г. по 31  декабря  20__ г. об имуществе, принадлежащем 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1077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 обязательствах имущественного характера по состоянию на                                    «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 xml:space="preserve">» 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 xml:space="preserve"> 20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159" w:history="1"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&lt;3&gt;</w:t>
        </w:r>
      </w:hyperlink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72B49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&lt;4&gt;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</w:t>
            </w:r>
            <w:proofErr w:type="gramStart"/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банках</w:t>
            </w:r>
            <w:proofErr w:type="gramEnd"/>
            <w:r w:rsidRPr="00072B49"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</w:t>
            </w:r>
            <w:proofErr w:type="gramStart"/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  <w:vMerge w:val="restart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  <w:vMerge/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709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246" w:history="1"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&lt;5&gt;</w:t>
        </w:r>
      </w:hyperlink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0773E" w:rsidRPr="00072B4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&lt;6&gt;</w:t>
              </w:r>
            </w:hyperlink>
          </w:p>
        </w:tc>
      </w:tr>
      <w:tr w:rsidR="00072B49" w:rsidRPr="00072B49" w:rsidTr="008D4B47">
        <w:trPr>
          <w:trHeight w:val="19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73E" w:rsidRPr="00072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lastRenderedPageBreak/>
        <w:t xml:space="preserve">    Раздел 3. Сведения об имуществе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0773E" w:rsidRPr="00072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7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8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</w:tr>
      <w:tr w:rsidR="0010773E" w:rsidRPr="00072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6F1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365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9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D4B47" w:rsidRPr="00072B49" w:rsidRDefault="008D4B47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D4B47" w:rsidRPr="00072B49" w:rsidRDefault="008D4B47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D4B47" w:rsidRPr="00072B49" w:rsidRDefault="008D4B47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D4B47" w:rsidRPr="00072B49" w:rsidRDefault="008D4B47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D4B47" w:rsidRPr="00072B49" w:rsidRDefault="008D4B47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lastRenderedPageBreak/>
        <w:t xml:space="preserve">    3.2. Транспортные средства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0773E" w:rsidRPr="00072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10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0773E" w:rsidRPr="00072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73E" w:rsidRPr="00072B49" w:rsidRDefault="0010773E" w:rsidP="0010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0773E" w:rsidRPr="00072B49">
        <w:tc>
          <w:tcPr>
            <w:tcW w:w="564" w:type="dxa"/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441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072B49">
                <w:rPr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1</w:t>
              </w:r>
              <w:r w:rsidRPr="00072B49">
                <w:rPr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2&gt;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0773E" w:rsidRPr="00072B49">
        <w:tc>
          <w:tcPr>
            <w:tcW w:w="56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6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6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6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3"/>
      <w:bookmarkEnd w:id="1"/>
      <w:r w:rsidRPr="00072B49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5"/>
      <w:bookmarkEnd w:id="2"/>
      <w:r w:rsidRPr="00072B49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0773E" w:rsidRPr="00072B49">
        <w:tc>
          <w:tcPr>
            <w:tcW w:w="550" w:type="dxa"/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15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16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540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17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5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0773E" w:rsidRPr="00072B49">
        <w:tc>
          <w:tcPr>
            <w:tcW w:w="522" w:type="dxa"/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8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19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8D4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Итого по </w:t>
      </w:r>
      <w:hyperlink w:anchor="P493" w:history="1">
        <w:r w:rsidRPr="00072B49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072B49">
        <w:rPr>
          <w:rFonts w:ascii="Times New Roman" w:hAnsi="Times New Roman" w:cs="Times New Roman"/>
          <w:sz w:val="28"/>
          <w:szCs w:val="28"/>
        </w:rPr>
        <w:t xml:space="preserve"> </w:t>
      </w:r>
      <w:r w:rsidR="008D4B47" w:rsidRPr="00072B49">
        <w:rPr>
          <w:rFonts w:ascii="Times New Roman" w:hAnsi="Times New Roman" w:cs="Times New Roman"/>
          <w:sz w:val="28"/>
          <w:szCs w:val="28"/>
        </w:rPr>
        <w:t>«</w:t>
      </w:r>
      <w:r w:rsidRPr="00072B49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 w:rsidR="008D4B47" w:rsidRPr="00072B49">
        <w:rPr>
          <w:rFonts w:ascii="Times New Roman" w:hAnsi="Times New Roman" w:cs="Times New Roman"/>
          <w:sz w:val="28"/>
          <w:szCs w:val="28"/>
        </w:rPr>
        <w:t>»</w:t>
      </w:r>
      <w:r w:rsidRPr="00072B49">
        <w:rPr>
          <w:rFonts w:ascii="Times New Roman" w:hAnsi="Times New Roman" w:cs="Times New Roman"/>
          <w:sz w:val="28"/>
          <w:szCs w:val="28"/>
        </w:rPr>
        <w:t xml:space="preserve"> суммарная</w:t>
      </w:r>
      <w:r w:rsidR="001D0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072B4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8D4B47" w:rsidRPr="00072B49">
        <w:rPr>
          <w:rFonts w:ascii="Times New Roman" w:hAnsi="Times New Roman" w:cs="Times New Roman"/>
          <w:sz w:val="28"/>
          <w:szCs w:val="28"/>
        </w:rPr>
        <w:t xml:space="preserve"> </w:t>
      </w:r>
      <w:r w:rsidRPr="00072B49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="008D4B47" w:rsidRPr="00072B49">
        <w:rPr>
          <w:rFonts w:ascii="Times New Roman" w:hAnsi="Times New Roman" w:cs="Times New Roman"/>
          <w:sz w:val="28"/>
          <w:szCs w:val="28"/>
        </w:rPr>
        <w:t xml:space="preserve"> </w:t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B47"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>.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8" w:history="1"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6F16B6"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20</w:t>
        </w:r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0773E" w:rsidRPr="00072B49">
        <w:tc>
          <w:tcPr>
            <w:tcW w:w="522" w:type="dxa"/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21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932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22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805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23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228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2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701" w:history="1"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6F16B6"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24</w:t>
        </w:r>
        <w:r w:rsidRPr="00072B49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0773E" w:rsidRPr="00072B49">
        <w:tc>
          <w:tcPr>
            <w:tcW w:w="57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5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456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26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1694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27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2785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28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29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</w:tr>
      <w:tr w:rsidR="0010773E" w:rsidRPr="00072B49">
        <w:tc>
          <w:tcPr>
            <w:tcW w:w="57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3E" w:rsidRPr="00072B49">
        <w:tc>
          <w:tcPr>
            <w:tcW w:w="57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7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57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10773E" w:rsidRPr="00072B49">
        <w:tc>
          <w:tcPr>
            <w:tcW w:w="680" w:type="dxa"/>
          </w:tcPr>
          <w:p w:rsidR="0010773E" w:rsidRPr="00072B49" w:rsidRDefault="008D4B47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773E" w:rsidRPr="00072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30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  <w:tc>
          <w:tcPr>
            <w:tcW w:w="2976" w:type="dxa"/>
          </w:tcPr>
          <w:p w:rsidR="0010773E" w:rsidRPr="00072B49" w:rsidRDefault="0010773E" w:rsidP="006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</w:t>
              </w:r>
              <w:r w:rsidR="006F16B6"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31</w:t>
              </w:r>
              <w:r w:rsidRPr="00072B49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&gt;</w:t>
              </w:r>
            </w:hyperlink>
          </w:p>
        </w:tc>
      </w:tr>
      <w:tr w:rsidR="0010773E" w:rsidRPr="00072B49">
        <w:tc>
          <w:tcPr>
            <w:tcW w:w="68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73E" w:rsidRPr="00072B49">
        <w:tc>
          <w:tcPr>
            <w:tcW w:w="68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8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8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E" w:rsidRPr="00072B49">
        <w:tc>
          <w:tcPr>
            <w:tcW w:w="680" w:type="dxa"/>
          </w:tcPr>
          <w:p w:rsidR="0010773E" w:rsidRPr="00072B49" w:rsidRDefault="0010773E" w:rsidP="00107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B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73E" w:rsidRPr="00072B49" w:rsidRDefault="0010773E" w:rsidP="00107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072B49" w:rsidRDefault="008D4B47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«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</w:rPr>
        <w:t>»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73E" w:rsidRPr="00072B49">
        <w:rPr>
          <w:rFonts w:ascii="Times New Roman" w:hAnsi="Times New Roman" w:cs="Times New Roman"/>
          <w:sz w:val="28"/>
          <w:szCs w:val="28"/>
        </w:rPr>
        <w:t>20</w:t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73E" w:rsidRPr="00072B4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4B47" w:rsidRPr="00072B49" w:rsidRDefault="008D4B47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8D4B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(подпись лица, представляющего сведения)</w:t>
      </w:r>
    </w:p>
    <w:p w:rsidR="0010773E" w:rsidRPr="00072B49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B47" w:rsidRPr="00072B49" w:rsidRDefault="008D4B47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2B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773E" w:rsidRPr="00072B49" w:rsidRDefault="0010773E" w:rsidP="008D4B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B49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лица, принявшего справку)</w:t>
      </w:r>
    </w:p>
    <w:p w:rsidR="0010773E" w:rsidRPr="00072B49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Pr="0010773E" w:rsidRDefault="0010773E" w:rsidP="0010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3E" w:rsidRDefault="00107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73E" w:rsidRPr="0010773E" w:rsidRDefault="0010773E" w:rsidP="0010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73E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10773E" w:rsidRPr="00072B49" w:rsidRDefault="0010773E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в порядке, установленном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10773E" w:rsidRPr="00072B49" w:rsidRDefault="0010773E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полномочий по которой влечет за собой обязанность представлять такие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10773E" w:rsidRPr="00072B49" w:rsidRDefault="0010773E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10773E" w:rsidRPr="00072B49" w:rsidRDefault="0010773E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&lt;5&gt; Сведения о расходах представляются в случаях, установленных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2B49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072B49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</w:t>
      </w:r>
      <w:r w:rsidR="00B3618F" w:rsidRPr="00072B49">
        <w:rPr>
          <w:rFonts w:ascii="Times New Roman" w:hAnsi="Times New Roman" w:cs="Times New Roman"/>
          <w:sz w:val="24"/>
          <w:szCs w:val="24"/>
        </w:rPr>
        <w:t>№</w:t>
      </w:r>
      <w:r w:rsidRPr="00072B49">
        <w:rPr>
          <w:rFonts w:ascii="Times New Roman" w:hAnsi="Times New Roman" w:cs="Times New Roman"/>
          <w:sz w:val="24"/>
          <w:szCs w:val="24"/>
        </w:rPr>
        <w:t xml:space="preserve"> 230-ФЗ </w:t>
      </w:r>
      <w:r w:rsidR="00B3618F" w:rsidRPr="00072B49">
        <w:rPr>
          <w:rFonts w:ascii="Times New Roman" w:hAnsi="Times New Roman" w:cs="Times New Roman"/>
          <w:sz w:val="24"/>
          <w:szCs w:val="24"/>
        </w:rPr>
        <w:t>«</w:t>
      </w:r>
      <w:r w:rsidRPr="00072B4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контроле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иных лиц их доходам</w:t>
      </w:r>
      <w:r w:rsidR="00B3618F" w:rsidRPr="00072B49">
        <w:rPr>
          <w:rFonts w:ascii="Times New Roman" w:hAnsi="Times New Roman" w:cs="Times New Roman"/>
          <w:sz w:val="24"/>
          <w:szCs w:val="24"/>
        </w:rPr>
        <w:t>»</w:t>
      </w:r>
      <w:r w:rsidRPr="00072B49">
        <w:rPr>
          <w:rFonts w:ascii="Times New Roman" w:hAnsi="Times New Roman" w:cs="Times New Roman"/>
          <w:sz w:val="24"/>
          <w:szCs w:val="24"/>
        </w:rPr>
        <w:t>. Если правовые основания для представления указанных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законным основанием для возникновения права собственности. Копия документа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собственности которых находится имущество; для долевой собственности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законным основанием для возникновения права собственности, а также в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6" w:history="1">
        <w:r w:rsidRPr="00072B49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="00B3618F" w:rsidRPr="00072B49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072B49">
        <w:rPr>
          <w:rFonts w:ascii="Times New Roman" w:hAnsi="Times New Roman" w:cs="Times New Roman"/>
          <w:sz w:val="24"/>
          <w:szCs w:val="24"/>
        </w:rPr>
        <w:t>акона от 7 мая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 xml:space="preserve">2013 г. </w:t>
      </w:r>
      <w:r w:rsidR="00B3618F" w:rsidRPr="00072B49">
        <w:rPr>
          <w:rFonts w:ascii="Times New Roman" w:hAnsi="Times New Roman" w:cs="Times New Roman"/>
          <w:sz w:val="24"/>
          <w:szCs w:val="24"/>
        </w:rPr>
        <w:t>№</w:t>
      </w:r>
      <w:r w:rsidRPr="00072B49">
        <w:rPr>
          <w:rFonts w:ascii="Times New Roman" w:hAnsi="Times New Roman" w:cs="Times New Roman"/>
          <w:sz w:val="24"/>
          <w:szCs w:val="24"/>
        </w:rPr>
        <w:t xml:space="preserve"> 79-ФЗ </w:t>
      </w:r>
      <w:r w:rsidR="00B3618F" w:rsidRPr="00072B49">
        <w:rPr>
          <w:rFonts w:ascii="Times New Roman" w:hAnsi="Times New Roman" w:cs="Times New Roman"/>
          <w:sz w:val="24"/>
          <w:szCs w:val="24"/>
        </w:rPr>
        <w:t>«</w:t>
      </w:r>
      <w:r w:rsidRPr="00072B4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</w:t>
      </w:r>
      <w:r w:rsidR="00B3618F" w:rsidRPr="00072B49">
        <w:rPr>
          <w:rFonts w:ascii="Times New Roman" w:hAnsi="Times New Roman" w:cs="Times New Roman"/>
          <w:sz w:val="24"/>
          <w:szCs w:val="24"/>
        </w:rPr>
        <w:t>»</w:t>
      </w:r>
      <w:r w:rsidRPr="00072B49">
        <w:rPr>
          <w:rFonts w:ascii="Times New Roman" w:hAnsi="Times New Roman" w:cs="Times New Roman"/>
          <w:sz w:val="24"/>
          <w:szCs w:val="24"/>
        </w:rPr>
        <w:t>,  источник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собственности которых находится имущество; для  долевой собственности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 Для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счетов в иностранной валюте остаток указывается в рублях по курсу Банка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 отчетный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организации и ее организационно-правовая форма (акционерное общество,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ответственностью, товарищество, производственный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lastRenderedPageBreak/>
        <w:t>&lt;15&gt; Уставный капитал указывается согласно учредительным документам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организации по состоянию на отчетную дату. Для уставных капиталов,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выраженных в иностранной валюте, уставный капитал указывается в рублях по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 xml:space="preserve">&lt;16&gt;  Доля участия выражается в 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 xml:space="preserve"> от уставного капитала. Для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акционерных обществ указываются также номинальная стоимость и количество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акций.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договор, приватизация, покупка, мена, дарение, наследование и другие), 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495" w:history="1">
        <w:r w:rsidRPr="00072B49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="00072B49" w:rsidRPr="00072B49">
        <w:rPr>
          <w:rFonts w:ascii="Times New Roman" w:hAnsi="Times New Roman" w:cs="Times New Roman"/>
          <w:sz w:val="24"/>
          <w:szCs w:val="24"/>
        </w:rPr>
        <w:t>«</w:t>
      </w:r>
      <w:r w:rsidRPr="00072B49">
        <w:rPr>
          <w:rFonts w:ascii="Times New Roman" w:hAnsi="Times New Roman" w:cs="Times New Roman"/>
          <w:sz w:val="24"/>
          <w:szCs w:val="24"/>
        </w:rPr>
        <w:t>Акции и иное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</w:t>
      </w:r>
      <w:r w:rsidR="00072B49" w:rsidRPr="00072B49">
        <w:rPr>
          <w:rFonts w:ascii="Times New Roman" w:hAnsi="Times New Roman" w:cs="Times New Roman"/>
          <w:sz w:val="24"/>
          <w:szCs w:val="24"/>
        </w:rPr>
        <w:t>»</w:t>
      </w:r>
      <w:r w:rsidRPr="00072B49">
        <w:rPr>
          <w:rFonts w:ascii="Times New Roman" w:hAnsi="Times New Roman" w:cs="Times New Roman"/>
          <w:sz w:val="24"/>
          <w:szCs w:val="24"/>
        </w:rPr>
        <w:t>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 из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стоимости их приобретения (если ее нельзя определить - исходя из рыночной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стоимости или номинальной стоимости). Для обязательств, выраженных в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жилой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6F16B6" w:rsidRPr="00072B49" w:rsidRDefault="006F16B6" w:rsidP="00B361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предоставление и другие), а также реквизиты (дата, номер) соответствующего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финансового характера на сумму, равную или превышающую 500 000 руб.,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кредитором или должником по которым является лицо, сведения об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размер обязательства по состоянию на отчетную дату. Для обязательств,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  <w:r w:rsidR="00B3618F" w:rsidRPr="00072B49">
        <w:rPr>
          <w:rFonts w:ascii="Times New Roman" w:hAnsi="Times New Roman" w:cs="Times New Roman"/>
          <w:sz w:val="24"/>
          <w:szCs w:val="24"/>
        </w:rPr>
        <w:t xml:space="preserve"> </w:t>
      </w:r>
      <w:r w:rsidRPr="00072B49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F16B6" w:rsidRPr="00072B49" w:rsidRDefault="006F16B6" w:rsidP="00B361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B49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072B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2B49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F16B6" w:rsidRPr="00072B49" w:rsidRDefault="006F16B6" w:rsidP="0010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6B6" w:rsidRPr="00072B49" w:rsidSect="0010773E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3E"/>
    <w:rsid w:val="00072B49"/>
    <w:rsid w:val="0010773E"/>
    <w:rsid w:val="001D01C2"/>
    <w:rsid w:val="0055592E"/>
    <w:rsid w:val="006F16B6"/>
    <w:rsid w:val="008D4B47"/>
    <w:rsid w:val="00992FAA"/>
    <w:rsid w:val="00A200DF"/>
    <w:rsid w:val="00B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7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7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75BDBF7B2979DFDCC354C447021360D42F0EC66C1D6F8089833D33A62108BB7E2A608FE82EC9Ep1T0H" TargetMode="External"/><Relationship Id="rId5" Type="http://schemas.openxmlformats.org/officeDocument/2006/relationships/hyperlink" Target="consultantplus://offline/ref=C6475BDBF7B2979DFDCC354C447021360E4BF8EF65C3D6F8089833D33A62108BB7E2A608FE82EC9Fp1T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K313-1</dc:creator>
  <cp:lastModifiedBy>K313-1</cp:lastModifiedBy>
  <cp:revision>2</cp:revision>
  <dcterms:created xsi:type="dcterms:W3CDTF">2018-02-05T12:45:00Z</dcterms:created>
  <dcterms:modified xsi:type="dcterms:W3CDTF">2018-02-05T12:45:00Z</dcterms:modified>
</cp:coreProperties>
</file>